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59BD2" w14:textId="77777777" w:rsidR="00EC659B" w:rsidRPr="00962855" w:rsidRDefault="00C668C0" w:rsidP="00C668C0">
      <w:pPr>
        <w:jc w:val="center"/>
        <w:rPr>
          <w:rFonts w:ascii="Times New Roman" w:eastAsia="黑体" w:hAnsi="Times New Roman" w:cs="Times New Roman"/>
          <w:color w:val="000000" w:themeColor="text1"/>
          <w:sz w:val="32"/>
          <w:szCs w:val="32"/>
        </w:rPr>
      </w:pPr>
      <w:r w:rsidRPr="00962855">
        <w:rPr>
          <w:rFonts w:ascii="Times New Roman" w:eastAsia="黑体" w:hAnsi="Times New Roman" w:cs="Times New Roman"/>
          <w:color w:val="000000" w:themeColor="text1"/>
          <w:sz w:val="32"/>
          <w:szCs w:val="32"/>
        </w:rPr>
        <w:t>202</w:t>
      </w:r>
      <w:r w:rsidR="002C2A8C" w:rsidRPr="00962855">
        <w:rPr>
          <w:rFonts w:ascii="Times New Roman" w:eastAsia="黑体" w:hAnsi="Times New Roman" w:cs="Times New Roman"/>
          <w:color w:val="000000" w:themeColor="text1"/>
          <w:sz w:val="32"/>
          <w:szCs w:val="32"/>
        </w:rPr>
        <w:t>5</w:t>
      </w:r>
      <w:r w:rsidRPr="00962855">
        <w:rPr>
          <w:rFonts w:ascii="Times New Roman" w:eastAsia="黑体" w:hAnsi="Times New Roman" w:cs="Times New Roman"/>
          <w:color w:val="000000" w:themeColor="text1"/>
          <w:sz w:val="32"/>
          <w:szCs w:val="32"/>
        </w:rPr>
        <w:t>年开元教育科技（深圳）有限公司</w:t>
      </w:r>
    </w:p>
    <w:p w14:paraId="229F0ECF" w14:textId="4B07DCFC" w:rsidR="00EC659B" w:rsidRPr="00962855" w:rsidRDefault="00C668C0" w:rsidP="00C668C0">
      <w:pPr>
        <w:jc w:val="center"/>
        <w:rPr>
          <w:rFonts w:ascii="Times New Roman" w:eastAsia="黑体" w:hAnsi="Times New Roman" w:cs="Times New Roman"/>
          <w:color w:val="000000" w:themeColor="text1"/>
          <w:sz w:val="32"/>
          <w:szCs w:val="32"/>
        </w:rPr>
      </w:pPr>
      <w:r w:rsidRPr="00962855">
        <w:rPr>
          <w:rFonts w:ascii="Times New Roman" w:eastAsia="黑体" w:hAnsi="Times New Roman" w:cs="Times New Roman"/>
          <w:color w:val="000000" w:themeColor="text1"/>
          <w:sz w:val="32"/>
          <w:szCs w:val="32"/>
        </w:rPr>
        <w:t>教育部产学合作协同育人项目申报指南（</w:t>
      </w:r>
      <w:r w:rsidRPr="00962855">
        <w:rPr>
          <w:rFonts w:ascii="Times New Roman" w:eastAsia="黑体" w:hAnsi="Times New Roman" w:cs="Times New Roman"/>
          <w:color w:val="000000" w:themeColor="text1"/>
          <w:sz w:val="32"/>
          <w:szCs w:val="32"/>
        </w:rPr>
        <w:t>202</w:t>
      </w:r>
      <w:r w:rsidR="002C2A8C" w:rsidRPr="00962855">
        <w:rPr>
          <w:rFonts w:ascii="Times New Roman" w:eastAsia="黑体" w:hAnsi="Times New Roman" w:cs="Times New Roman"/>
          <w:color w:val="000000" w:themeColor="text1"/>
          <w:sz w:val="32"/>
          <w:szCs w:val="32"/>
        </w:rPr>
        <w:t>5</w:t>
      </w:r>
      <w:r w:rsidRPr="00962855">
        <w:rPr>
          <w:rFonts w:ascii="Times New Roman" w:eastAsia="黑体" w:hAnsi="Times New Roman" w:cs="Times New Roman"/>
          <w:color w:val="000000" w:themeColor="text1"/>
          <w:sz w:val="32"/>
          <w:szCs w:val="32"/>
        </w:rPr>
        <w:t>年</w:t>
      </w:r>
      <w:r w:rsidR="002C2A8C" w:rsidRPr="00962855">
        <w:rPr>
          <w:rFonts w:ascii="Times New Roman" w:eastAsia="黑体" w:hAnsi="Times New Roman" w:cs="Times New Roman"/>
          <w:color w:val="000000" w:themeColor="text1"/>
          <w:sz w:val="32"/>
          <w:szCs w:val="32"/>
        </w:rPr>
        <w:t>1</w:t>
      </w:r>
      <w:r w:rsidRPr="00962855">
        <w:rPr>
          <w:rFonts w:ascii="Times New Roman" w:eastAsia="黑体" w:hAnsi="Times New Roman" w:cs="Times New Roman"/>
          <w:color w:val="000000" w:themeColor="text1"/>
          <w:sz w:val="32"/>
          <w:szCs w:val="32"/>
        </w:rPr>
        <w:t>月）</w:t>
      </w:r>
    </w:p>
    <w:p w14:paraId="13C836B8" w14:textId="4DE34370" w:rsidR="00C668C0" w:rsidRPr="00962855" w:rsidRDefault="00C668C0" w:rsidP="00C668C0">
      <w:pPr>
        <w:jc w:val="center"/>
        <w:rPr>
          <w:rFonts w:ascii="Times New Roman" w:eastAsia="黑体" w:hAnsi="Times New Roman" w:cs="Times New Roman"/>
          <w:color w:val="000000" w:themeColor="text1"/>
          <w:sz w:val="32"/>
          <w:szCs w:val="32"/>
        </w:rPr>
      </w:pPr>
      <w:r w:rsidRPr="00962855">
        <w:rPr>
          <w:rFonts w:ascii="Times New Roman" w:eastAsia="黑体" w:hAnsi="Times New Roman" w:cs="Times New Roman"/>
          <w:color w:val="000000" w:themeColor="text1"/>
          <w:sz w:val="32"/>
          <w:szCs w:val="32"/>
        </w:rPr>
        <w:t>中医药传承创新发展创新创业联合基金项目</w:t>
      </w:r>
    </w:p>
    <w:p w14:paraId="02E7E8E5" w14:textId="77777777" w:rsidR="00C668C0" w:rsidRPr="00962855" w:rsidRDefault="00C668C0" w:rsidP="00C668C0">
      <w:pPr>
        <w:ind w:firstLineChars="200" w:firstLine="420"/>
        <w:rPr>
          <w:rFonts w:ascii="Times New Roman" w:eastAsia="宋体" w:hAnsi="Times New Roman" w:cs="Times New Roman"/>
          <w:color w:val="000000" w:themeColor="text1"/>
        </w:rPr>
      </w:pPr>
    </w:p>
    <w:p w14:paraId="6E6C6B67" w14:textId="10E54084" w:rsidR="00C60595" w:rsidRPr="00962855" w:rsidRDefault="00C60595" w:rsidP="00C60595">
      <w:pPr>
        <w:pBdr>
          <w:top w:val="single" w:sz="4" w:space="1" w:color="auto"/>
          <w:left w:val="single" w:sz="4" w:space="4" w:color="auto"/>
          <w:bottom w:val="single" w:sz="4" w:space="1" w:color="auto"/>
          <w:right w:val="single" w:sz="4" w:space="4" w:color="auto"/>
        </w:pBdr>
        <w:jc w:val="center"/>
        <w:rPr>
          <w:rFonts w:ascii="Times New Roman" w:eastAsia="仿宋" w:hAnsi="Times New Roman" w:cs="Times New Roman"/>
          <w:b/>
          <w:bCs/>
        </w:rPr>
      </w:pPr>
      <w:bookmarkStart w:id="0" w:name="OLE_LINK3"/>
      <w:r w:rsidRPr="00962855">
        <w:rPr>
          <w:rFonts w:ascii="Times New Roman" w:eastAsia="仿宋" w:hAnsi="Times New Roman" w:cs="Times New Roman"/>
          <w:b/>
          <w:bCs/>
        </w:rPr>
        <w:t>申报说明</w:t>
      </w:r>
    </w:p>
    <w:p w14:paraId="50614ACC"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962855">
        <w:rPr>
          <w:rFonts w:ascii="Times New Roman" w:eastAsia="仿宋" w:hAnsi="Times New Roman" w:cs="Times New Roman"/>
          <w:b/>
          <w:bCs/>
        </w:rPr>
        <w:t>一、申报时间</w:t>
      </w:r>
    </w:p>
    <w:p w14:paraId="3F7F6208"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2025</w:t>
      </w:r>
      <w:r w:rsidRPr="00962855">
        <w:rPr>
          <w:rFonts w:ascii="Times New Roman" w:eastAsia="仿宋" w:hAnsi="Times New Roman" w:cs="Times New Roman"/>
        </w:rPr>
        <w:t>年教育部产学合作协同育人项目，从</w:t>
      </w:r>
      <w:r w:rsidRPr="00962855">
        <w:rPr>
          <w:rFonts w:ascii="Times New Roman" w:eastAsia="仿宋" w:hAnsi="Times New Roman" w:cs="Times New Roman"/>
        </w:rPr>
        <w:t>2025</w:t>
      </w:r>
      <w:r w:rsidRPr="00962855">
        <w:rPr>
          <w:rFonts w:ascii="Times New Roman" w:eastAsia="仿宋" w:hAnsi="Times New Roman" w:cs="Times New Roman"/>
        </w:rPr>
        <w:t>年</w:t>
      </w:r>
      <w:r w:rsidRPr="00962855">
        <w:rPr>
          <w:rFonts w:ascii="Times New Roman" w:eastAsia="仿宋" w:hAnsi="Times New Roman" w:cs="Times New Roman"/>
        </w:rPr>
        <w:t>1</w:t>
      </w:r>
      <w:r w:rsidRPr="00962855">
        <w:rPr>
          <w:rFonts w:ascii="Times New Roman" w:eastAsia="仿宋" w:hAnsi="Times New Roman" w:cs="Times New Roman"/>
        </w:rPr>
        <w:t>月</w:t>
      </w:r>
      <w:r w:rsidRPr="00962855">
        <w:rPr>
          <w:rFonts w:ascii="Times New Roman" w:eastAsia="仿宋" w:hAnsi="Times New Roman" w:cs="Times New Roman"/>
        </w:rPr>
        <w:t>2</w:t>
      </w:r>
      <w:r w:rsidRPr="00962855">
        <w:rPr>
          <w:rFonts w:ascii="Times New Roman" w:eastAsia="仿宋" w:hAnsi="Times New Roman" w:cs="Times New Roman"/>
        </w:rPr>
        <w:t>日开始申报，年内有效。</w:t>
      </w:r>
    </w:p>
    <w:p w14:paraId="14E0924B"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962855">
        <w:rPr>
          <w:rFonts w:ascii="Times New Roman" w:eastAsia="仿宋" w:hAnsi="Times New Roman" w:cs="Times New Roman"/>
          <w:b/>
          <w:bCs/>
        </w:rPr>
        <w:t>二、申报对象</w:t>
      </w:r>
    </w:p>
    <w:p w14:paraId="0659025E"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1.</w:t>
      </w:r>
      <w:r w:rsidRPr="00962855">
        <w:rPr>
          <w:rFonts w:ascii="Times New Roman" w:eastAsia="仿宋" w:hAnsi="Times New Roman" w:cs="Times New Roman"/>
        </w:rPr>
        <w:t>本科高校教师可申报新工科、新医科、新农科、新文科建设项目、教学内容和课程体系改革、师资培训、实践条件和实践基地建设项目、创新创业教育改革五个类型，也可申报教育部供需对接就业育人项目。</w:t>
      </w:r>
    </w:p>
    <w:p w14:paraId="1FBC8FB1"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2.</w:t>
      </w:r>
      <w:r w:rsidRPr="00962855">
        <w:rPr>
          <w:rFonts w:ascii="Times New Roman" w:eastAsia="仿宋" w:hAnsi="Times New Roman" w:cs="Times New Roman"/>
        </w:rPr>
        <w:t>本科高校（包含职业本科）学生可以申报创新创业联合基金项目。</w:t>
      </w:r>
    </w:p>
    <w:p w14:paraId="1FE12DFA"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3.</w:t>
      </w:r>
      <w:r w:rsidRPr="00962855">
        <w:rPr>
          <w:rFonts w:ascii="Times New Roman" w:eastAsia="仿宋" w:hAnsi="Times New Roman" w:cs="Times New Roman"/>
        </w:rPr>
        <w:t>教育部产学合作协同育人项目平台</w:t>
      </w:r>
      <w:r w:rsidRPr="00962855">
        <w:rPr>
          <w:rFonts w:ascii="Times New Roman" w:eastAsia="仿宋" w:hAnsi="Times New Roman" w:cs="Times New Roman"/>
        </w:rPr>
        <w:t>https://cxhz.hep.com.cn</w:t>
      </w:r>
      <w:r w:rsidRPr="00962855">
        <w:rPr>
          <w:rFonts w:ascii="Times New Roman" w:eastAsia="仿宋" w:hAnsi="Times New Roman" w:cs="Times New Roman"/>
        </w:rPr>
        <w:t>，本科高校教师和学生（本科、硕士、博士）可申报。申报时间：</w:t>
      </w:r>
      <w:r w:rsidRPr="00962855">
        <w:rPr>
          <w:rFonts w:ascii="Times New Roman" w:eastAsia="仿宋" w:hAnsi="Times New Roman" w:cs="Times New Roman"/>
        </w:rPr>
        <w:t>2025</w:t>
      </w:r>
      <w:r w:rsidRPr="00962855">
        <w:rPr>
          <w:rFonts w:ascii="Times New Roman" w:eastAsia="仿宋" w:hAnsi="Times New Roman" w:cs="Times New Roman"/>
        </w:rPr>
        <w:t>年</w:t>
      </w:r>
      <w:r w:rsidRPr="00962855">
        <w:rPr>
          <w:rFonts w:ascii="Times New Roman" w:eastAsia="仿宋" w:hAnsi="Times New Roman" w:cs="Times New Roman"/>
        </w:rPr>
        <w:t>1</w:t>
      </w:r>
      <w:r w:rsidRPr="00962855">
        <w:rPr>
          <w:rFonts w:ascii="Times New Roman" w:eastAsia="仿宋" w:hAnsi="Times New Roman" w:cs="Times New Roman"/>
        </w:rPr>
        <w:t>月</w:t>
      </w:r>
      <w:r w:rsidRPr="00962855">
        <w:rPr>
          <w:rFonts w:ascii="Times New Roman" w:eastAsia="仿宋" w:hAnsi="Times New Roman" w:cs="Times New Roman"/>
        </w:rPr>
        <w:t>1</w:t>
      </w:r>
      <w:r w:rsidRPr="00962855">
        <w:rPr>
          <w:rFonts w:ascii="Times New Roman" w:eastAsia="仿宋" w:hAnsi="Times New Roman" w:cs="Times New Roman"/>
        </w:rPr>
        <w:t>日至</w:t>
      </w:r>
      <w:r w:rsidRPr="00962855">
        <w:rPr>
          <w:rFonts w:ascii="Times New Roman" w:eastAsia="仿宋" w:hAnsi="Times New Roman" w:cs="Times New Roman"/>
        </w:rPr>
        <w:t>2025</w:t>
      </w:r>
      <w:r w:rsidRPr="00962855">
        <w:rPr>
          <w:rFonts w:ascii="Times New Roman" w:eastAsia="仿宋" w:hAnsi="Times New Roman" w:cs="Times New Roman"/>
        </w:rPr>
        <w:t>年</w:t>
      </w:r>
      <w:r w:rsidRPr="00962855">
        <w:rPr>
          <w:rFonts w:ascii="Times New Roman" w:eastAsia="仿宋" w:hAnsi="Times New Roman" w:cs="Times New Roman"/>
        </w:rPr>
        <w:t>12</w:t>
      </w:r>
      <w:r w:rsidRPr="00962855">
        <w:rPr>
          <w:rFonts w:ascii="Times New Roman" w:eastAsia="仿宋" w:hAnsi="Times New Roman" w:cs="Times New Roman"/>
        </w:rPr>
        <w:t>月</w:t>
      </w:r>
      <w:r w:rsidRPr="00962855">
        <w:rPr>
          <w:rFonts w:ascii="Times New Roman" w:eastAsia="仿宋" w:hAnsi="Times New Roman" w:cs="Times New Roman"/>
        </w:rPr>
        <w:t>31</w:t>
      </w:r>
      <w:r w:rsidRPr="00962855">
        <w:rPr>
          <w:rFonts w:ascii="Times New Roman" w:eastAsia="仿宋" w:hAnsi="Times New Roman" w:cs="Times New Roman"/>
        </w:rPr>
        <w:t>日。</w:t>
      </w:r>
    </w:p>
    <w:p w14:paraId="1CAD9DE6"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4.</w:t>
      </w:r>
      <w:r w:rsidRPr="00962855">
        <w:rPr>
          <w:rFonts w:ascii="Times New Roman" w:eastAsia="仿宋" w:hAnsi="Times New Roman" w:cs="Times New Roman"/>
        </w:rPr>
        <w:t>教育部供需对接就业育人项目平台</w:t>
      </w:r>
      <w:r w:rsidRPr="00962855">
        <w:rPr>
          <w:rFonts w:ascii="Times New Roman" w:eastAsia="仿宋" w:hAnsi="Times New Roman" w:cs="Times New Roman"/>
        </w:rPr>
        <w:t>https://www.ncss.cn/jyyr</w:t>
      </w:r>
      <w:r w:rsidRPr="00962855">
        <w:rPr>
          <w:rFonts w:ascii="Times New Roman" w:eastAsia="仿宋" w:hAnsi="Times New Roman" w:cs="Times New Roman"/>
        </w:rPr>
        <w:t>，本科和高职学校教师可申报，学生不可以申报。申报时间：</w:t>
      </w:r>
      <w:r w:rsidRPr="00962855">
        <w:rPr>
          <w:rFonts w:ascii="Times New Roman" w:eastAsia="仿宋" w:hAnsi="Times New Roman" w:cs="Times New Roman"/>
        </w:rPr>
        <w:t>2024</w:t>
      </w:r>
      <w:r w:rsidRPr="00962855">
        <w:rPr>
          <w:rFonts w:ascii="Times New Roman" w:eastAsia="仿宋" w:hAnsi="Times New Roman" w:cs="Times New Roman"/>
        </w:rPr>
        <w:t>年</w:t>
      </w:r>
      <w:r w:rsidRPr="00962855">
        <w:rPr>
          <w:rFonts w:ascii="Times New Roman" w:eastAsia="仿宋" w:hAnsi="Times New Roman" w:cs="Times New Roman"/>
        </w:rPr>
        <w:t>7</w:t>
      </w:r>
      <w:r w:rsidRPr="00962855">
        <w:rPr>
          <w:rFonts w:ascii="Times New Roman" w:eastAsia="仿宋" w:hAnsi="Times New Roman" w:cs="Times New Roman"/>
        </w:rPr>
        <w:t>月至</w:t>
      </w:r>
      <w:r w:rsidRPr="00962855">
        <w:rPr>
          <w:rFonts w:ascii="Times New Roman" w:eastAsia="仿宋" w:hAnsi="Times New Roman" w:cs="Times New Roman"/>
        </w:rPr>
        <w:t>2025</w:t>
      </w:r>
      <w:r w:rsidRPr="00962855">
        <w:rPr>
          <w:rFonts w:ascii="Times New Roman" w:eastAsia="仿宋" w:hAnsi="Times New Roman" w:cs="Times New Roman"/>
        </w:rPr>
        <w:t>年</w:t>
      </w:r>
      <w:r w:rsidRPr="00962855">
        <w:rPr>
          <w:rFonts w:ascii="Times New Roman" w:eastAsia="仿宋" w:hAnsi="Times New Roman" w:cs="Times New Roman"/>
        </w:rPr>
        <w:t>7</w:t>
      </w:r>
      <w:r w:rsidRPr="00962855">
        <w:rPr>
          <w:rFonts w:ascii="Times New Roman" w:eastAsia="仿宋" w:hAnsi="Times New Roman" w:cs="Times New Roman"/>
        </w:rPr>
        <w:t>月。</w:t>
      </w:r>
    </w:p>
    <w:p w14:paraId="4B8F3E5F"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962855">
        <w:rPr>
          <w:rFonts w:ascii="Times New Roman" w:eastAsia="仿宋" w:hAnsi="Times New Roman" w:cs="Times New Roman"/>
          <w:b/>
          <w:bCs/>
        </w:rPr>
        <w:t>三、申报专业</w:t>
      </w:r>
    </w:p>
    <w:p w14:paraId="515896BB"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不限</w:t>
      </w:r>
    </w:p>
    <w:p w14:paraId="4E9B6411"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962855">
        <w:rPr>
          <w:rFonts w:ascii="Times New Roman" w:eastAsia="仿宋" w:hAnsi="Times New Roman" w:cs="Times New Roman"/>
          <w:b/>
          <w:bCs/>
        </w:rPr>
        <w:t>三、荣誉</w:t>
      </w:r>
    </w:p>
    <w:p w14:paraId="3A5ABBBD"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1.</w:t>
      </w:r>
      <w:r w:rsidRPr="00962855">
        <w:rPr>
          <w:rFonts w:ascii="Times New Roman" w:eastAsia="仿宋" w:hAnsi="Times New Roman" w:cs="Times New Roman"/>
        </w:rPr>
        <w:t>教育部产学合作协同育人项目</w:t>
      </w:r>
    </w:p>
    <w:p w14:paraId="45E11A27"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2017</w:t>
      </w:r>
      <w:r w:rsidRPr="00962855">
        <w:rPr>
          <w:rFonts w:ascii="Times New Roman" w:eastAsia="仿宋" w:hAnsi="Times New Roman" w:cs="Times New Roman"/>
        </w:rPr>
        <w:t>年至</w:t>
      </w:r>
      <w:r w:rsidRPr="00962855">
        <w:rPr>
          <w:rFonts w:ascii="Times New Roman" w:eastAsia="仿宋" w:hAnsi="Times New Roman" w:cs="Times New Roman"/>
        </w:rPr>
        <w:t>2024</w:t>
      </w:r>
      <w:r w:rsidRPr="00962855">
        <w:rPr>
          <w:rFonts w:ascii="Times New Roman" w:eastAsia="仿宋" w:hAnsi="Times New Roman" w:cs="Times New Roman"/>
        </w:rPr>
        <w:t>年，在教育部指导下，集团公司开展教育部产学合作协同育人项目，与清华大学、中国人民解放军国防科技大学等合作立项</w:t>
      </w:r>
      <w:r w:rsidRPr="00962855">
        <w:rPr>
          <w:rFonts w:ascii="Times New Roman" w:eastAsia="仿宋" w:hAnsi="Times New Roman" w:cs="Times New Roman"/>
        </w:rPr>
        <w:t>988</w:t>
      </w:r>
      <w:r w:rsidRPr="00962855">
        <w:rPr>
          <w:rFonts w:ascii="Times New Roman" w:eastAsia="仿宋" w:hAnsi="Times New Roman" w:cs="Times New Roman"/>
        </w:rPr>
        <w:t>项（截至</w:t>
      </w:r>
      <w:r w:rsidRPr="00962855">
        <w:rPr>
          <w:rFonts w:ascii="Times New Roman" w:eastAsia="仿宋" w:hAnsi="Times New Roman" w:cs="Times New Roman"/>
        </w:rPr>
        <w:t>2024</w:t>
      </w:r>
      <w:r w:rsidRPr="00962855">
        <w:rPr>
          <w:rFonts w:ascii="Times New Roman" w:eastAsia="仿宋" w:hAnsi="Times New Roman" w:cs="Times New Roman"/>
        </w:rPr>
        <w:t>年</w:t>
      </w:r>
      <w:r w:rsidRPr="00962855">
        <w:rPr>
          <w:rFonts w:ascii="Times New Roman" w:eastAsia="仿宋" w:hAnsi="Times New Roman" w:cs="Times New Roman"/>
        </w:rPr>
        <w:t>4</w:t>
      </w:r>
      <w:r w:rsidRPr="00962855">
        <w:rPr>
          <w:rFonts w:ascii="Times New Roman" w:eastAsia="仿宋" w:hAnsi="Times New Roman" w:cs="Times New Roman"/>
        </w:rPr>
        <w:t>月）。集团公司分别开展广东省、吉林省、新疆维吾尔自治区产学合作协同育人项目，与吉林大学、中山大学、中国石油大学（北京）克拉玛依校区等合作立项</w:t>
      </w:r>
      <w:r w:rsidRPr="00962855">
        <w:rPr>
          <w:rFonts w:ascii="Times New Roman" w:eastAsia="仿宋" w:hAnsi="Times New Roman" w:cs="Times New Roman"/>
        </w:rPr>
        <w:t>50</w:t>
      </w:r>
      <w:r w:rsidRPr="00962855">
        <w:rPr>
          <w:rFonts w:ascii="Times New Roman" w:eastAsia="仿宋" w:hAnsi="Times New Roman" w:cs="Times New Roman"/>
        </w:rPr>
        <w:t>项（其中省级质量工程</w:t>
      </w:r>
      <w:r w:rsidRPr="00962855">
        <w:rPr>
          <w:rFonts w:ascii="Times New Roman" w:eastAsia="仿宋" w:hAnsi="Times New Roman" w:cs="Times New Roman"/>
        </w:rPr>
        <w:t>8</w:t>
      </w:r>
      <w:r w:rsidRPr="00962855">
        <w:rPr>
          <w:rFonts w:ascii="Times New Roman" w:eastAsia="仿宋" w:hAnsi="Times New Roman" w:cs="Times New Roman"/>
        </w:rPr>
        <w:t>项）。</w:t>
      </w:r>
    </w:p>
    <w:p w14:paraId="67B5117F"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在连续三次优秀案例评选中，公司分别与扬州大学（</w:t>
      </w:r>
      <w:r w:rsidRPr="00962855">
        <w:rPr>
          <w:rFonts w:ascii="Times New Roman" w:eastAsia="仿宋" w:hAnsi="Times New Roman" w:cs="Times New Roman"/>
        </w:rPr>
        <w:t>2018</w:t>
      </w:r>
      <w:r w:rsidRPr="00962855">
        <w:rPr>
          <w:rFonts w:ascii="Times New Roman" w:eastAsia="仿宋" w:hAnsi="Times New Roman" w:cs="Times New Roman"/>
        </w:rPr>
        <w:t>）、昆明理工大学（</w:t>
      </w:r>
      <w:r w:rsidRPr="00962855">
        <w:rPr>
          <w:rFonts w:ascii="Times New Roman" w:eastAsia="仿宋" w:hAnsi="Times New Roman" w:cs="Times New Roman"/>
        </w:rPr>
        <w:t>2021</w:t>
      </w:r>
      <w:r w:rsidRPr="00962855">
        <w:rPr>
          <w:rFonts w:ascii="Times New Roman" w:eastAsia="仿宋" w:hAnsi="Times New Roman" w:cs="Times New Roman"/>
        </w:rPr>
        <w:t>）、西北工业大学（</w:t>
      </w:r>
      <w:r w:rsidRPr="00962855">
        <w:rPr>
          <w:rFonts w:ascii="Times New Roman" w:eastAsia="仿宋" w:hAnsi="Times New Roman" w:cs="Times New Roman"/>
        </w:rPr>
        <w:t>2021</w:t>
      </w:r>
      <w:r w:rsidRPr="00962855">
        <w:rPr>
          <w:rFonts w:ascii="Times New Roman" w:eastAsia="仿宋" w:hAnsi="Times New Roman" w:cs="Times New Roman"/>
        </w:rPr>
        <w:t>）、兰州理工大学（</w:t>
      </w:r>
      <w:r w:rsidRPr="00962855">
        <w:rPr>
          <w:rFonts w:ascii="Times New Roman" w:eastAsia="仿宋" w:hAnsi="Times New Roman" w:cs="Times New Roman"/>
        </w:rPr>
        <w:t>2022</w:t>
      </w:r>
      <w:r w:rsidRPr="00962855">
        <w:rPr>
          <w:rFonts w:ascii="Times New Roman" w:eastAsia="仿宋" w:hAnsi="Times New Roman" w:cs="Times New Roman"/>
        </w:rPr>
        <w:t>）、中国农业大学（</w:t>
      </w:r>
      <w:r w:rsidRPr="00962855">
        <w:rPr>
          <w:rFonts w:ascii="Times New Roman" w:eastAsia="仿宋" w:hAnsi="Times New Roman" w:cs="Times New Roman"/>
        </w:rPr>
        <w:t>2022</w:t>
      </w:r>
      <w:r w:rsidRPr="00962855">
        <w:rPr>
          <w:rFonts w:ascii="Times New Roman" w:eastAsia="仿宋" w:hAnsi="Times New Roman" w:cs="Times New Roman"/>
        </w:rPr>
        <w:t>）合作的</w:t>
      </w:r>
      <w:r w:rsidRPr="00962855">
        <w:rPr>
          <w:rFonts w:ascii="Times New Roman" w:eastAsia="仿宋" w:hAnsi="Times New Roman" w:cs="Times New Roman"/>
        </w:rPr>
        <w:t>5</w:t>
      </w:r>
      <w:r w:rsidRPr="00962855">
        <w:rPr>
          <w:rFonts w:ascii="Times New Roman" w:eastAsia="仿宋" w:hAnsi="Times New Roman" w:cs="Times New Roman"/>
        </w:rPr>
        <w:t>个项目被评为教育部产学合作协同育人项目优秀案例。</w:t>
      </w:r>
    </w:p>
    <w:p w14:paraId="286D3258"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2.</w:t>
      </w:r>
      <w:r w:rsidRPr="00962855">
        <w:rPr>
          <w:rFonts w:ascii="Times New Roman" w:eastAsia="仿宋" w:hAnsi="Times New Roman" w:cs="Times New Roman"/>
        </w:rPr>
        <w:t>教育部供需对接就业育人项目</w:t>
      </w:r>
    </w:p>
    <w:p w14:paraId="00312174"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在教育部指导下，集团公司开展第一期、第二期、第三期教育部供需对接就业育人项目，与中国农业大学、中山大学、山东大学等高校合作立项</w:t>
      </w:r>
      <w:r w:rsidRPr="00962855">
        <w:rPr>
          <w:rFonts w:ascii="Times New Roman" w:eastAsia="仿宋" w:hAnsi="Times New Roman" w:cs="Times New Roman"/>
        </w:rPr>
        <w:t>151</w:t>
      </w:r>
      <w:r w:rsidRPr="00962855">
        <w:rPr>
          <w:rFonts w:ascii="Times New Roman" w:eastAsia="仿宋" w:hAnsi="Times New Roman" w:cs="Times New Roman"/>
        </w:rPr>
        <w:t>项。</w:t>
      </w:r>
      <w:r w:rsidRPr="00962855">
        <w:rPr>
          <w:rFonts w:ascii="Times New Roman" w:eastAsia="仿宋" w:hAnsi="Times New Roman" w:cs="Times New Roman"/>
        </w:rPr>
        <w:t>2024</w:t>
      </w:r>
      <w:r w:rsidRPr="00962855">
        <w:rPr>
          <w:rFonts w:ascii="Times New Roman" w:eastAsia="仿宋" w:hAnsi="Times New Roman" w:cs="Times New Roman"/>
        </w:rPr>
        <w:t>年教育部供需对接就业育人项目结项通过</w:t>
      </w:r>
      <w:r w:rsidRPr="00962855">
        <w:rPr>
          <w:rFonts w:ascii="Times New Roman" w:eastAsia="仿宋" w:hAnsi="Times New Roman" w:cs="Times New Roman"/>
        </w:rPr>
        <w:t>59</w:t>
      </w:r>
      <w:r w:rsidRPr="00962855">
        <w:rPr>
          <w:rFonts w:ascii="Times New Roman" w:eastAsia="仿宋" w:hAnsi="Times New Roman" w:cs="Times New Roman"/>
        </w:rPr>
        <w:t>项，占总结项数量的</w:t>
      </w:r>
      <w:r w:rsidRPr="00962855">
        <w:rPr>
          <w:rFonts w:ascii="Times New Roman" w:eastAsia="仿宋" w:hAnsi="Times New Roman" w:cs="Times New Roman"/>
        </w:rPr>
        <w:t>0.8%</w:t>
      </w:r>
      <w:r w:rsidRPr="00962855">
        <w:rPr>
          <w:rFonts w:ascii="Times New Roman" w:eastAsia="仿宋" w:hAnsi="Times New Roman" w:cs="Times New Roman"/>
        </w:rPr>
        <w:t>。</w:t>
      </w:r>
    </w:p>
    <w:p w14:paraId="77DD1D8E"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扬州大学与开元教育科技（深圳）有限公司合作项目，被评为</w:t>
      </w:r>
      <w:r w:rsidRPr="00962855">
        <w:rPr>
          <w:rFonts w:ascii="Times New Roman" w:eastAsia="仿宋" w:hAnsi="Times New Roman" w:cs="Times New Roman"/>
        </w:rPr>
        <w:t>2024</w:t>
      </w:r>
      <w:r w:rsidRPr="00962855">
        <w:rPr>
          <w:rFonts w:ascii="Times New Roman" w:eastAsia="仿宋" w:hAnsi="Times New Roman" w:cs="Times New Roman"/>
        </w:rPr>
        <w:t>年教育部供需对接就业育人项目典型案例（全国共</w:t>
      </w:r>
      <w:r w:rsidRPr="00962855">
        <w:rPr>
          <w:rFonts w:ascii="Times New Roman" w:eastAsia="仿宋" w:hAnsi="Times New Roman" w:cs="Times New Roman"/>
        </w:rPr>
        <w:t>18</w:t>
      </w:r>
      <w:r w:rsidRPr="00962855">
        <w:rPr>
          <w:rFonts w:ascii="Times New Roman" w:eastAsia="仿宋" w:hAnsi="Times New Roman" w:cs="Times New Roman"/>
        </w:rPr>
        <w:t>项）。</w:t>
      </w:r>
    </w:p>
    <w:p w14:paraId="78C3B630"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962855">
        <w:rPr>
          <w:rFonts w:ascii="Times New Roman" w:eastAsia="仿宋" w:hAnsi="Times New Roman" w:cs="Times New Roman"/>
          <w:b/>
          <w:bCs/>
        </w:rPr>
        <w:t>四、联系方式</w:t>
      </w:r>
    </w:p>
    <w:p w14:paraId="0731435B" w14:textId="77777777" w:rsidR="00C60595" w:rsidRPr="00962855" w:rsidRDefault="00C60595" w:rsidP="00C60595">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962855">
        <w:rPr>
          <w:rFonts w:ascii="Times New Roman" w:eastAsia="仿宋" w:hAnsi="Times New Roman" w:cs="Times New Roman"/>
        </w:rPr>
        <w:t>联系人：李老师，电话</w:t>
      </w:r>
      <w:r w:rsidRPr="00962855">
        <w:rPr>
          <w:rFonts w:ascii="Times New Roman" w:eastAsia="仿宋" w:hAnsi="Times New Roman" w:cs="Times New Roman"/>
        </w:rPr>
        <w:t>18565685800</w:t>
      </w:r>
      <w:r w:rsidRPr="00962855">
        <w:rPr>
          <w:rFonts w:ascii="Times New Roman" w:eastAsia="仿宋" w:hAnsi="Times New Roman" w:cs="Times New Roman"/>
        </w:rPr>
        <w:t>（微信同号），电子信箱</w:t>
      </w:r>
      <w:r w:rsidRPr="00962855">
        <w:rPr>
          <w:rFonts w:ascii="Times New Roman" w:eastAsia="仿宋" w:hAnsi="Times New Roman" w:cs="Times New Roman"/>
        </w:rPr>
        <w:t>szgmtgs@163.com</w:t>
      </w:r>
      <w:r w:rsidRPr="00962855">
        <w:rPr>
          <w:rFonts w:ascii="Times New Roman" w:eastAsia="仿宋" w:hAnsi="Times New Roman" w:cs="Times New Roman"/>
        </w:rPr>
        <w:t>，文件下载：</w:t>
      </w:r>
      <w:r w:rsidRPr="00962855">
        <w:rPr>
          <w:rFonts w:ascii="Times New Roman" w:eastAsia="仿宋" w:hAnsi="Times New Roman" w:cs="Times New Roman"/>
        </w:rPr>
        <w:t>https://kyedu.cc</w:t>
      </w:r>
      <w:r w:rsidRPr="00962855">
        <w:rPr>
          <w:rFonts w:ascii="Times New Roman" w:eastAsia="仿宋" w:hAnsi="Times New Roman" w:cs="Times New Roman"/>
        </w:rPr>
        <w:t>。</w:t>
      </w:r>
    </w:p>
    <w:bookmarkEnd w:id="0"/>
    <w:p w14:paraId="6A0CA3EE" w14:textId="77777777" w:rsidR="00823EAA" w:rsidRPr="00962855" w:rsidRDefault="00823EAA" w:rsidP="00823EAA">
      <w:pPr>
        <w:ind w:firstLineChars="200" w:firstLine="420"/>
        <w:rPr>
          <w:rFonts w:ascii="Times New Roman" w:eastAsia="宋体" w:hAnsi="Times New Roman" w:cs="Times New Roman"/>
        </w:rPr>
      </w:pPr>
    </w:p>
    <w:p w14:paraId="15DE4793" w14:textId="606050E7" w:rsidR="00C668C0" w:rsidRPr="00962855" w:rsidRDefault="00C668C0" w:rsidP="00823EAA">
      <w:pPr>
        <w:ind w:firstLineChars="200" w:firstLine="420"/>
        <w:rPr>
          <w:rFonts w:ascii="Times New Roman" w:eastAsia="黑体" w:hAnsi="Times New Roman" w:cs="Times New Roman"/>
        </w:rPr>
      </w:pPr>
      <w:r w:rsidRPr="00962855">
        <w:rPr>
          <w:rFonts w:ascii="Times New Roman" w:eastAsia="黑体" w:hAnsi="Times New Roman" w:cs="Times New Roman"/>
        </w:rPr>
        <w:t>一、主营业务介绍</w:t>
      </w:r>
    </w:p>
    <w:p w14:paraId="0B6C9698"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开元教育科技（深圳）有限公司成立于</w:t>
      </w:r>
      <w:r w:rsidRPr="00962855">
        <w:rPr>
          <w:rFonts w:ascii="Times New Roman" w:eastAsia="宋体" w:hAnsi="Times New Roman" w:cs="Times New Roman"/>
        </w:rPr>
        <w:t>2017</w:t>
      </w:r>
      <w:r w:rsidRPr="00962855">
        <w:rPr>
          <w:rFonts w:ascii="Times New Roman" w:eastAsia="宋体" w:hAnsi="Times New Roman" w:cs="Times New Roman"/>
        </w:rPr>
        <w:t>年，是领先的数字经济、中医药学等综合解决方案服务商和中医药学科竞赛服务提供商（著作权登记：国作登字</w:t>
      </w:r>
      <w:r w:rsidRPr="00962855">
        <w:rPr>
          <w:rFonts w:ascii="Times New Roman" w:eastAsia="宋体" w:hAnsi="Times New Roman" w:cs="Times New Roman"/>
        </w:rPr>
        <w:t>-2024-A-00217799</w:t>
      </w:r>
      <w:r w:rsidRPr="00962855">
        <w:rPr>
          <w:rFonts w:ascii="Times New Roman" w:eastAsia="宋体" w:hAnsi="Times New Roman" w:cs="Times New Roman"/>
        </w:rPr>
        <w:t>）。</w:t>
      </w:r>
    </w:p>
    <w:p w14:paraId="5FD9F492"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2024</w:t>
      </w:r>
      <w:r w:rsidRPr="00962855">
        <w:rPr>
          <w:rFonts w:ascii="Times New Roman" w:eastAsia="宋体" w:hAnsi="Times New Roman" w:cs="Times New Roman"/>
        </w:rPr>
        <w:t>年，公司拟在中医药理论传承与现代应用、中药材种植与生态保护、中医临床诊</w:t>
      </w:r>
      <w:r w:rsidRPr="00962855">
        <w:rPr>
          <w:rFonts w:ascii="Times New Roman" w:eastAsia="宋体" w:hAnsi="Times New Roman" w:cs="Times New Roman"/>
        </w:rPr>
        <w:lastRenderedPageBreak/>
        <w:t>疗与创新技术、中医药健康管理与公共卫生、中医药文化传播、中医药国际化、中医药信息化与智慧医疗、中医药教育资源开发与应用等领域，与高校紧密合作，推动中医药的现代化、产业化和国际化发展。</w:t>
      </w:r>
    </w:p>
    <w:p w14:paraId="47887D73" w14:textId="77777777" w:rsidR="00C668C0" w:rsidRPr="00962855" w:rsidRDefault="00C668C0" w:rsidP="00C668C0">
      <w:pPr>
        <w:ind w:firstLineChars="200" w:firstLine="420"/>
        <w:rPr>
          <w:rFonts w:ascii="Times New Roman" w:eastAsia="黑体" w:hAnsi="Times New Roman" w:cs="Times New Roman"/>
        </w:rPr>
      </w:pPr>
      <w:r w:rsidRPr="00962855">
        <w:rPr>
          <w:rFonts w:ascii="Times New Roman" w:eastAsia="黑体" w:hAnsi="Times New Roman" w:cs="Times New Roman"/>
        </w:rPr>
        <w:t>二、建设目标</w:t>
      </w:r>
    </w:p>
    <w:p w14:paraId="5A417AA5"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在教育部指导下，开元教育科技（深圳）有限公司开展产学合作协同育人项目创新创业联合基金项目，旨在贯彻党的二十大报告</w:t>
      </w:r>
      <w:r w:rsidRPr="00962855">
        <w:rPr>
          <w:rFonts w:ascii="Times New Roman" w:eastAsia="宋体" w:hAnsi="Times New Roman" w:cs="Times New Roman"/>
        </w:rPr>
        <w:t>“</w:t>
      </w:r>
      <w:r w:rsidRPr="00962855">
        <w:rPr>
          <w:rFonts w:ascii="Times New Roman" w:eastAsia="宋体" w:hAnsi="Times New Roman" w:cs="Times New Roman"/>
        </w:rPr>
        <w:t>促进中医药传承创新发展</w:t>
      </w:r>
      <w:r w:rsidRPr="00962855">
        <w:rPr>
          <w:rFonts w:ascii="Times New Roman" w:eastAsia="宋体" w:hAnsi="Times New Roman" w:cs="Times New Roman"/>
        </w:rPr>
        <w:t>”</w:t>
      </w:r>
      <w:r w:rsidRPr="00962855">
        <w:rPr>
          <w:rFonts w:ascii="Times New Roman" w:eastAsia="宋体" w:hAnsi="Times New Roman" w:cs="Times New Roman"/>
        </w:rPr>
        <w:t>精神，贯彻落实《中共中央国务院关于促进中医药传承创新发展的意见》、国务院《中医药发展战略规划纲要（</w:t>
      </w:r>
      <w:r w:rsidRPr="00962855">
        <w:rPr>
          <w:rFonts w:ascii="Times New Roman" w:eastAsia="宋体" w:hAnsi="Times New Roman" w:cs="Times New Roman"/>
        </w:rPr>
        <w:t>2016—2030</w:t>
      </w:r>
      <w:r w:rsidRPr="00962855">
        <w:rPr>
          <w:rFonts w:ascii="Times New Roman" w:eastAsia="宋体" w:hAnsi="Times New Roman" w:cs="Times New Roman"/>
        </w:rPr>
        <w:t>年）》《</w:t>
      </w:r>
      <w:r w:rsidRPr="00962855">
        <w:rPr>
          <w:rFonts w:ascii="Times New Roman" w:eastAsia="宋体" w:hAnsi="Times New Roman" w:cs="Times New Roman"/>
        </w:rPr>
        <w:t>“</w:t>
      </w:r>
      <w:r w:rsidRPr="00962855">
        <w:rPr>
          <w:rFonts w:ascii="Times New Roman" w:eastAsia="宋体" w:hAnsi="Times New Roman" w:cs="Times New Roman"/>
        </w:rPr>
        <w:t>十四五</w:t>
      </w:r>
      <w:r w:rsidRPr="00962855">
        <w:rPr>
          <w:rFonts w:ascii="Times New Roman" w:eastAsia="宋体" w:hAnsi="Times New Roman" w:cs="Times New Roman"/>
        </w:rPr>
        <w:t>”</w:t>
      </w:r>
      <w:r w:rsidRPr="00962855">
        <w:rPr>
          <w:rFonts w:ascii="Times New Roman" w:eastAsia="宋体" w:hAnsi="Times New Roman" w:cs="Times New Roman"/>
        </w:rPr>
        <w:t>中医药发展规划》等文件精神，落实国家中医药发展战略，构建完善的中医药人才培养体系，推动中医药的传承与创新发展，提升中医药国际健康合作水平，弘扬中医药文化，以产业和技术发展的最新需求推动高校人才培养改革，促进中医药可持续发展。</w:t>
      </w:r>
    </w:p>
    <w:p w14:paraId="1D0AEBED" w14:textId="77777777" w:rsidR="00C668C0" w:rsidRPr="00962855" w:rsidRDefault="00C668C0" w:rsidP="00C668C0">
      <w:pPr>
        <w:ind w:firstLineChars="200" w:firstLine="420"/>
        <w:rPr>
          <w:rFonts w:ascii="Times New Roman" w:eastAsia="黑体" w:hAnsi="Times New Roman" w:cs="Times New Roman"/>
        </w:rPr>
      </w:pPr>
      <w:r w:rsidRPr="00962855">
        <w:rPr>
          <w:rFonts w:ascii="Times New Roman" w:eastAsia="黑体" w:hAnsi="Times New Roman" w:cs="Times New Roman"/>
        </w:rPr>
        <w:t>三、项目内容</w:t>
      </w:r>
    </w:p>
    <w:p w14:paraId="4709B0B9"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中医药传承创新发展创新创业联合基金项目，旨在支持高校学生进行创新创业实践，帮助学生将学术研究和创新想法转化为实际应用。</w:t>
      </w:r>
    </w:p>
    <w:p w14:paraId="59CD89F0"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（一）项目方向（建议）</w:t>
      </w:r>
    </w:p>
    <w:p w14:paraId="3D31A922"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1. </w:t>
      </w:r>
      <w:r w:rsidRPr="00962855">
        <w:rPr>
          <w:rFonts w:ascii="Times New Roman" w:eastAsia="宋体" w:hAnsi="Times New Roman" w:cs="Times New Roman"/>
        </w:rPr>
        <w:t>中医药理论传承与现代应用：鼓励学生在传统中医药基础上进行创新研究和实践；进行中医药理论在现代医学中的应用场景及其可行性分析；利用现代科技手段（如基因组学、分子生物学等）进行验证；利用人工智能技术对中医经典理论进行数据挖掘，寻找新的应用方向或治疗方法。</w:t>
      </w:r>
    </w:p>
    <w:p w14:paraId="35325B3D"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2. </w:t>
      </w:r>
      <w:r w:rsidRPr="00962855">
        <w:rPr>
          <w:rFonts w:ascii="Times New Roman" w:eastAsia="宋体" w:hAnsi="Times New Roman" w:cs="Times New Roman"/>
        </w:rPr>
        <w:t>中医临床诊疗与创新技术：提出针对特定疾病（如糖尿病、心脑血管疾病）的中医临床诊疗方案；展示如何结合现代医学技术（如影像诊断、基因检测、分子生物学技术）提高中医诊疗效果；利用人工智能技术开发中医辅助诊疗系统；通过模拟诊疗、病例分析等方式展示方案的实际应用效果，并进行临床验证（如使用动物模型或实际临床案例）。</w:t>
      </w:r>
    </w:p>
    <w:p w14:paraId="67E2FD7D"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3.</w:t>
      </w:r>
      <w:r w:rsidRPr="00962855">
        <w:rPr>
          <w:rFonts w:ascii="Times New Roman" w:eastAsia="宋体" w:hAnsi="Times New Roman" w:cs="Times New Roman"/>
        </w:rPr>
        <w:t>中药材种植与生态保护：设计中药材种植项目，选择适宜的中药材品种（如黄芪、甘草、当归），包括选地、育苗、种植、管理等全流程；提出中药材种植过程中的生态保护措施；利用大数据技术监测和分析中药材生长情况，优化种植方案。</w:t>
      </w:r>
    </w:p>
    <w:p w14:paraId="0A238572"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4.</w:t>
      </w:r>
      <w:r w:rsidRPr="00962855">
        <w:rPr>
          <w:rFonts w:ascii="Times New Roman" w:eastAsia="宋体" w:hAnsi="Times New Roman" w:cs="Times New Roman"/>
        </w:rPr>
        <w:t>中医药健康管理与公共卫生：设计一个中医药健康管理项目，涵盖预防、保健、康复等方面；利用大数据技术收集和分析项目实施效果的数据，展示项目在促进健康、预防疾病方面的具体成效。</w:t>
      </w:r>
    </w:p>
    <w:p w14:paraId="0FC32283"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5.</w:t>
      </w:r>
      <w:r w:rsidRPr="00962855">
        <w:rPr>
          <w:rFonts w:ascii="Times New Roman" w:eastAsia="宋体" w:hAnsi="Times New Roman" w:cs="Times New Roman"/>
        </w:rPr>
        <w:t>中医药文化传播：策划一个中医药文化传播活动，选择合适的传播渠道（如多媒体、社交媒体等）；制作高质量的传播内容，介绍中医药文化的核心理念和实际应用；利用人工智能技术进行内容推荐和传播效果分析，提高传播的精准性和影响力。</w:t>
      </w:r>
    </w:p>
    <w:p w14:paraId="4C0FA2A1"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6.</w:t>
      </w:r>
      <w:r w:rsidRPr="00962855">
        <w:rPr>
          <w:rFonts w:ascii="Times New Roman" w:eastAsia="宋体" w:hAnsi="Times New Roman" w:cs="Times New Roman"/>
        </w:rPr>
        <w:t>中医药国际化：分析目标国际市场的需求和中医药产品的市场潜力；制定针对目标市场的国际贸易策略；通过实际案例或模拟贸易活动，使用数据分析工具，评估贸易策略的实际效果；利用人工智能技术进行市场分析和贸易策略优化。</w:t>
      </w:r>
    </w:p>
    <w:p w14:paraId="0EDEC652"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7.</w:t>
      </w:r>
      <w:r w:rsidRPr="00962855">
        <w:rPr>
          <w:rFonts w:ascii="Times New Roman" w:eastAsia="宋体" w:hAnsi="Times New Roman" w:cs="Times New Roman"/>
        </w:rPr>
        <w:t>中医药信息化与智慧医疗：开发中医药相关的信息化应用或平台，如中医药数据共享平台、远程诊疗系统等；利用人工智能和大数据技术进行中医药数据分析、智能诊断和个性化治疗方案推荐。</w:t>
      </w:r>
    </w:p>
    <w:p w14:paraId="136AE460" w14:textId="55A3FCB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w:t>
      </w:r>
      <w:r w:rsidR="00E6218A" w:rsidRPr="00962855">
        <w:rPr>
          <w:rFonts w:ascii="Times New Roman" w:eastAsia="宋体" w:hAnsi="Times New Roman" w:cs="Times New Roman"/>
        </w:rPr>
        <w:t>二</w:t>
      </w:r>
      <w:r w:rsidRPr="00962855">
        <w:rPr>
          <w:rFonts w:ascii="Times New Roman" w:eastAsia="宋体" w:hAnsi="Times New Roman" w:cs="Times New Roman"/>
        </w:rPr>
        <w:t>）中医药传承创新发展比赛</w:t>
      </w:r>
    </w:p>
    <w:p w14:paraId="06C7ED47"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为推动</w:t>
      </w:r>
      <w:r w:rsidRPr="00962855">
        <w:rPr>
          <w:rFonts w:ascii="Times New Roman" w:eastAsia="宋体" w:hAnsi="Times New Roman" w:cs="Times New Roman"/>
        </w:rPr>
        <w:t>“</w:t>
      </w:r>
      <w:r w:rsidRPr="00962855">
        <w:rPr>
          <w:rFonts w:ascii="Times New Roman" w:eastAsia="宋体" w:hAnsi="Times New Roman" w:cs="Times New Roman"/>
        </w:rPr>
        <w:t>以赛促教、以赛促学、赛学融合</w:t>
      </w:r>
      <w:r w:rsidRPr="00962855">
        <w:rPr>
          <w:rFonts w:ascii="Times New Roman" w:eastAsia="宋体" w:hAnsi="Times New Roman" w:cs="Times New Roman"/>
        </w:rPr>
        <w:t>”</w:t>
      </w:r>
      <w:r w:rsidRPr="00962855">
        <w:rPr>
          <w:rFonts w:ascii="Times New Roman" w:eastAsia="宋体" w:hAnsi="Times New Roman" w:cs="Times New Roman"/>
        </w:rPr>
        <w:t>理念，设立中医药传承创新发展比赛。通过比赛，学生可以将理论知识与实际应用相结合，比赛内容包括但不限于上述</w:t>
      </w:r>
      <w:r w:rsidRPr="00962855">
        <w:rPr>
          <w:rFonts w:ascii="Times New Roman" w:eastAsia="宋体" w:hAnsi="Times New Roman" w:cs="Times New Roman"/>
        </w:rPr>
        <w:t>7</w:t>
      </w:r>
      <w:r w:rsidRPr="00962855">
        <w:rPr>
          <w:rFonts w:ascii="Times New Roman" w:eastAsia="宋体" w:hAnsi="Times New Roman" w:cs="Times New Roman"/>
        </w:rPr>
        <w:t>个方向。</w:t>
      </w:r>
    </w:p>
    <w:p w14:paraId="3EE66B53" w14:textId="77777777" w:rsidR="00C668C0" w:rsidRPr="00962855" w:rsidRDefault="00C668C0" w:rsidP="00C668C0">
      <w:pPr>
        <w:ind w:firstLineChars="200" w:firstLine="420"/>
        <w:rPr>
          <w:rFonts w:ascii="Times New Roman" w:eastAsia="黑体" w:hAnsi="Times New Roman" w:cs="Times New Roman"/>
        </w:rPr>
      </w:pPr>
      <w:r w:rsidRPr="00962855">
        <w:rPr>
          <w:rFonts w:ascii="Times New Roman" w:eastAsia="黑体" w:hAnsi="Times New Roman" w:cs="Times New Roman"/>
        </w:rPr>
        <w:t>四、申报条件</w:t>
      </w:r>
    </w:p>
    <w:p w14:paraId="28B02147"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1.</w:t>
      </w:r>
      <w:r w:rsidRPr="00962855">
        <w:rPr>
          <w:rFonts w:ascii="Times New Roman" w:eastAsia="宋体" w:hAnsi="Times New Roman" w:cs="Times New Roman"/>
        </w:rPr>
        <w:t>可申报专业：根据中医药传承与创新发展的内容（包括但不限于中医药理论传承与现代应用、中药材种植与生态保护、中医临床诊疗与创新技术、中医药健康管理与公共卫生、</w:t>
      </w:r>
      <w:r w:rsidRPr="00962855">
        <w:rPr>
          <w:rFonts w:ascii="Times New Roman" w:eastAsia="宋体" w:hAnsi="Times New Roman" w:cs="Times New Roman"/>
        </w:rPr>
        <w:lastRenderedPageBreak/>
        <w:t>中医药文化传播、中医药国际化、中医药信息化与智慧医疗、中医药教育资源开发与应用等），可申报的专业领域涵盖医学、经济学、文学、理学、工学、农学、管理学、艺术学等。例如，针对中医药国际化内容，中医药及相关专业、国际经济与贸易、市场营销、艺术设计、工业设计、新闻传播、法律、英语等专业均可申报。</w:t>
      </w:r>
    </w:p>
    <w:p w14:paraId="07F95745"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2. </w:t>
      </w:r>
      <w:r w:rsidRPr="00962855">
        <w:rPr>
          <w:rFonts w:ascii="Times New Roman" w:eastAsia="宋体" w:hAnsi="Times New Roman" w:cs="Times New Roman"/>
        </w:rPr>
        <w:t>团队组成：申报团队应由</w:t>
      </w:r>
      <w:r w:rsidRPr="00962855">
        <w:rPr>
          <w:rFonts w:ascii="Times New Roman" w:eastAsia="宋体" w:hAnsi="Times New Roman" w:cs="Times New Roman"/>
        </w:rPr>
        <w:t>3—5</w:t>
      </w:r>
      <w:r w:rsidRPr="00962855">
        <w:rPr>
          <w:rFonts w:ascii="Times New Roman" w:eastAsia="宋体" w:hAnsi="Times New Roman" w:cs="Times New Roman"/>
        </w:rPr>
        <w:t>名在校学生组成，需指定一名项目负责人。</w:t>
      </w:r>
    </w:p>
    <w:p w14:paraId="0395A792"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3. </w:t>
      </w:r>
      <w:r w:rsidRPr="00962855">
        <w:rPr>
          <w:rFonts w:ascii="Times New Roman" w:eastAsia="宋体" w:hAnsi="Times New Roman" w:cs="Times New Roman"/>
        </w:rPr>
        <w:t>创新性：项目需具备创新性和可行性，有明确的研究目标和实施方案。</w:t>
      </w:r>
    </w:p>
    <w:p w14:paraId="1F4A33AE"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4. </w:t>
      </w:r>
      <w:r w:rsidRPr="00962855">
        <w:rPr>
          <w:rFonts w:ascii="Times New Roman" w:eastAsia="宋体" w:hAnsi="Times New Roman" w:cs="Times New Roman"/>
        </w:rPr>
        <w:t>合作意愿：申报团队需与企业保持良好的沟通和合作，积极参与企业安排的培训和实践活动。</w:t>
      </w:r>
    </w:p>
    <w:p w14:paraId="7CAD510E"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5. </w:t>
      </w:r>
      <w:r w:rsidRPr="00962855">
        <w:rPr>
          <w:rFonts w:ascii="Times New Roman" w:eastAsia="宋体" w:hAnsi="Times New Roman" w:cs="Times New Roman"/>
        </w:rPr>
        <w:t>鼓励同一学校不同专业学生或跨学校申报，促进跨学科交叉融合，推动新医科、新工科、新农科、新文科建设。</w:t>
      </w:r>
    </w:p>
    <w:p w14:paraId="200B84CB" w14:textId="77777777" w:rsidR="00C668C0" w:rsidRPr="00962855" w:rsidRDefault="00C668C0" w:rsidP="00C668C0">
      <w:pPr>
        <w:ind w:firstLineChars="200" w:firstLine="420"/>
        <w:rPr>
          <w:rFonts w:ascii="Times New Roman" w:eastAsia="黑体" w:hAnsi="Times New Roman" w:cs="Times New Roman"/>
        </w:rPr>
      </w:pPr>
      <w:r w:rsidRPr="00962855">
        <w:rPr>
          <w:rFonts w:ascii="Times New Roman" w:eastAsia="黑体" w:hAnsi="Times New Roman" w:cs="Times New Roman"/>
        </w:rPr>
        <w:t>五、建设要求</w:t>
      </w:r>
    </w:p>
    <w:p w14:paraId="74F21937"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1. </w:t>
      </w:r>
      <w:r w:rsidRPr="00962855">
        <w:rPr>
          <w:rFonts w:ascii="Times New Roman" w:eastAsia="宋体" w:hAnsi="Times New Roman" w:cs="Times New Roman"/>
        </w:rPr>
        <w:t>项目实施计划：团队需制定详细的项目实施计划，包括研究目标、方法、步骤和预期成果。</w:t>
      </w:r>
    </w:p>
    <w:p w14:paraId="06BE3909"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2. </w:t>
      </w:r>
      <w:r w:rsidRPr="00962855">
        <w:rPr>
          <w:rFonts w:ascii="Times New Roman" w:eastAsia="宋体" w:hAnsi="Times New Roman" w:cs="Times New Roman"/>
        </w:rPr>
        <w:t>阶段性汇报：项目需按季度向企业提交阶段性进展报告，接受企业的监督和指导。</w:t>
      </w:r>
    </w:p>
    <w:p w14:paraId="4A9ED108"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3. </w:t>
      </w:r>
      <w:r w:rsidRPr="00962855">
        <w:rPr>
          <w:rFonts w:ascii="Times New Roman" w:eastAsia="宋体" w:hAnsi="Times New Roman" w:cs="Times New Roman"/>
        </w:rPr>
        <w:t>成果展示：项目结束后，团队需进行成果展示和总结，提交完整的项目报告和相关成果材料。</w:t>
      </w:r>
    </w:p>
    <w:p w14:paraId="49C5F3AD"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4. </w:t>
      </w:r>
      <w:r w:rsidRPr="00962855">
        <w:rPr>
          <w:rFonts w:ascii="Times New Roman" w:eastAsia="宋体" w:hAnsi="Times New Roman" w:cs="Times New Roman"/>
        </w:rPr>
        <w:t>持续改进：根据企业和指导教师的反馈，持续改进项目方案，提高项目的质量和可行性。</w:t>
      </w:r>
    </w:p>
    <w:p w14:paraId="4A221089" w14:textId="77777777" w:rsidR="00C668C0" w:rsidRPr="00962855" w:rsidRDefault="00C668C0" w:rsidP="00C668C0">
      <w:pPr>
        <w:ind w:firstLineChars="200" w:firstLine="420"/>
        <w:rPr>
          <w:rFonts w:ascii="Times New Roman" w:eastAsia="黑体" w:hAnsi="Times New Roman" w:cs="Times New Roman"/>
        </w:rPr>
      </w:pPr>
      <w:r w:rsidRPr="00962855">
        <w:rPr>
          <w:rFonts w:ascii="Times New Roman" w:eastAsia="黑体" w:hAnsi="Times New Roman" w:cs="Times New Roman"/>
        </w:rPr>
        <w:t>六、支持办法</w:t>
      </w:r>
    </w:p>
    <w:p w14:paraId="17E125B3"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拟支持中医药传承创新发展创新创业联合基金项目</w:t>
      </w:r>
      <w:r w:rsidRPr="00962855">
        <w:rPr>
          <w:rFonts w:ascii="Times New Roman" w:eastAsia="宋体" w:hAnsi="Times New Roman" w:cs="Times New Roman"/>
        </w:rPr>
        <w:t>25</w:t>
      </w:r>
      <w:r w:rsidRPr="00962855">
        <w:rPr>
          <w:rFonts w:ascii="Times New Roman" w:eastAsia="宋体" w:hAnsi="Times New Roman" w:cs="Times New Roman"/>
        </w:rPr>
        <w:t>项。</w:t>
      </w:r>
    </w:p>
    <w:p w14:paraId="336FF3E8"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1. </w:t>
      </w:r>
      <w:r w:rsidRPr="00962855">
        <w:rPr>
          <w:rFonts w:ascii="Times New Roman" w:eastAsia="宋体" w:hAnsi="Times New Roman" w:cs="Times New Roman"/>
        </w:rPr>
        <w:t>资金支持：每个入选项目将获得</w:t>
      </w:r>
      <w:r w:rsidRPr="00962855">
        <w:rPr>
          <w:rFonts w:ascii="Times New Roman" w:eastAsia="宋体" w:hAnsi="Times New Roman" w:cs="Times New Roman"/>
        </w:rPr>
        <w:t>2</w:t>
      </w:r>
      <w:r w:rsidRPr="00962855">
        <w:rPr>
          <w:rFonts w:ascii="Times New Roman" w:eastAsia="宋体" w:hAnsi="Times New Roman" w:cs="Times New Roman"/>
        </w:rPr>
        <w:t>万元</w:t>
      </w:r>
      <w:r w:rsidRPr="00962855">
        <w:rPr>
          <w:rFonts w:ascii="Times New Roman" w:eastAsia="宋体" w:hAnsi="Times New Roman" w:cs="Times New Roman"/>
        </w:rPr>
        <w:t>/</w:t>
      </w:r>
      <w:r w:rsidRPr="00962855">
        <w:rPr>
          <w:rFonts w:ascii="Times New Roman" w:eastAsia="宋体" w:hAnsi="Times New Roman" w:cs="Times New Roman"/>
        </w:rPr>
        <w:t>项的资金支持，用于项目的研究、开发和实施。</w:t>
      </w:r>
    </w:p>
    <w:p w14:paraId="68ECE7BE"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2. </w:t>
      </w:r>
      <w:r w:rsidRPr="00962855">
        <w:rPr>
          <w:rFonts w:ascii="Times New Roman" w:eastAsia="宋体" w:hAnsi="Times New Roman" w:cs="Times New Roman"/>
        </w:rPr>
        <w:t>指导教师：企业将为每个项目配备专业的指导教师，提供技术指导和项目管理支持。</w:t>
      </w:r>
    </w:p>
    <w:p w14:paraId="63834368"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3. </w:t>
      </w:r>
      <w:r w:rsidRPr="00962855">
        <w:rPr>
          <w:rFonts w:ascii="Times New Roman" w:eastAsia="宋体" w:hAnsi="Times New Roman" w:cs="Times New Roman"/>
        </w:rPr>
        <w:t>实践机会：安排学生到企业进行实习和实践，了解行业最新动态和实际需求，提升实践能力。</w:t>
      </w:r>
    </w:p>
    <w:p w14:paraId="3DBDCF63"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 xml:space="preserve">4. </w:t>
      </w:r>
      <w:r w:rsidRPr="00962855">
        <w:rPr>
          <w:rFonts w:ascii="Times New Roman" w:eastAsia="宋体" w:hAnsi="Times New Roman" w:cs="Times New Roman"/>
        </w:rPr>
        <w:t>进行项目评审和交流：在项目周期内，保持双向沟通和交流，促进建设项目的顺利进行；对项目进行总结和交流，巩固建设成果，并为公开共享建设成果给所有学校做准备。</w:t>
      </w:r>
    </w:p>
    <w:p w14:paraId="35C9E44E" w14:textId="77777777" w:rsidR="00C668C0" w:rsidRPr="00962855" w:rsidRDefault="00C668C0" w:rsidP="00C668C0">
      <w:pPr>
        <w:ind w:firstLineChars="200" w:firstLine="420"/>
        <w:rPr>
          <w:rFonts w:ascii="Times New Roman" w:eastAsia="黑体" w:hAnsi="Times New Roman" w:cs="Times New Roman"/>
        </w:rPr>
      </w:pPr>
      <w:r w:rsidRPr="00962855">
        <w:rPr>
          <w:rFonts w:ascii="Times New Roman" w:eastAsia="黑体" w:hAnsi="Times New Roman" w:cs="Times New Roman"/>
        </w:rPr>
        <w:t>七、申请办法</w:t>
      </w:r>
    </w:p>
    <w:p w14:paraId="1D4847EC"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1.</w:t>
      </w:r>
      <w:r w:rsidRPr="00962855">
        <w:rPr>
          <w:rFonts w:ascii="Times New Roman" w:eastAsia="宋体" w:hAnsi="Times New Roman" w:cs="Times New Roman"/>
        </w:rPr>
        <w:t>申报者应在产学合作协同育人平台（</w:t>
      </w:r>
      <w:r w:rsidRPr="00962855">
        <w:rPr>
          <w:rFonts w:ascii="Times New Roman" w:eastAsia="宋体" w:hAnsi="Times New Roman" w:cs="Times New Roman"/>
        </w:rPr>
        <w:t>http://cxhz.hep.com.cn</w:t>
      </w:r>
      <w:r w:rsidRPr="00962855">
        <w:rPr>
          <w:rFonts w:ascii="Times New Roman" w:eastAsia="宋体" w:hAnsi="Times New Roman" w:cs="Times New Roman"/>
        </w:rPr>
        <w:t>）注册教师用户，填写申报相关信息，并下载《教育部产学合作协同育人项目申报书》进行填写。</w:t>
      </w:r>
    </w:p>
    <w:p w14:paraId="78FBFC6D" w14:textId="393727A1"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2.</w:t>
      </w:r>
      <w:r w:rsidRPr="00962855">
        <w:rPr>
          <w:rFonts w:ascii="Times New Roman" w:eastAsia="宋体" w:hAnsi="Times New Roman" w:cs="Times New Roman"/>
        </w:rPr>
        <w:t>项目申报人须在平台项目申报截止时间前将加盖高校校级主管部门公章的申请书形成</w:t>
      </w:r>
      <w:r w:rsidRPr="00962855">
        <w:rPr>
          <w:rFonts w:ascii="Times New Roman" w:eastAsia="宋体" w:hAnsi="Times New Roman" w:cs="Times New Roman"/>
        </w:rPr>
        <w:t>PDF</w:t>
      </w:r>
      <w:r w:rsidRPr="00962855">
        <w:rPr>
          <w:rFonts w:ascii="Times New Roman" w:eastAsia="宋体" w:hAnsi="Times New Roman" w:cs="Times New Roman"/>
        </w:rPr>
        <w:t>格式电子文档（无需提供纸质文档）上传至平台。若有任何疑问，请与企业项目负责人联系。企业项目负责人：</w:t>
      </w:r>
      <w:r w:rsidR="002C2A8C" w:rsidRPr="00962855">
        <w:rPr>
          <w:rFonts w:ascii="Times New Roman" w:eastAsia="宋体" w:hAnsi="Times New Roman" w:cs="Times New Roman"/>
        </w:rPr>
        <w:t>李老师</w:t>
      </w:r>
      <w:r w:rsidRPr="00962855">
        <w:rPr>
          <w:rFonts w:ascii="Times New Roman" w:eastAsia="宋体" w:hAnsi="Times New Roman" w:cs="Times New Roman"/>
        </w:rPr>
        <w:t>，电话：</w:t>
      </w:r>
      <w:r w:rsidRPr="00962855">
        <w:rPr>
          <w:rFonts w:ascii="Times New Roman" w:eastAsia="宋体" w:hAnsi="Times New Roman" w:cs="Times New Roman"/>
        </w:rPr>
        <w:t>18565685800</w:t>
      </w:r>
      <w:r w:rsidRPr="00962855">
        <w:rPr>
          <w:rFonts w:ascii="Times New Roman" w:eastAsia="宋体" w:hAnsi="Times New Roman" w:cs="Times New Roman"/>
        </w:rPr>
        <w:t>，邮箱：</w:t>
      </w:r>
      <w:r w:rsidRPr="00962855">
        <w:rPr>
          <w:rFonts w:ascii="Times New Roman" w:eastAsia="宋体" w:hAnsi="Times New Roman" w:cs="Times New Roman"/>
        </w:rPr>
        <w:t>kyjysz@126.com</w:t>
      </w:r>
      <w:r w:rsidRPr="00962855">
        <w:rPr>
          <w:rFonts w:ascii="Times New Roman" w:eastAsia="宋体" w:hAnsi="Times New Roman" w:cs="Times New Roman"/>
        </w:rPr>
        <w:t>。</w:t>
      </w:r>
    </w:p>
    <w:p w14:paraId="760FDDAD" w14:textId="77777777" w:rsidR="00C668C0" w:rsidRPr="00962855" w:rsidRDefault="00C668C0" w:rsidP="00C668C0">
      <w:pPr>
        <w:ind w:firstLineChars="200" w:firstLine="420"/>
        <w:rPr>
          <w:rFonts w:ascii="Times New Roman" w:eastAsia="宋体" w:hAnsi="Times New Roman" w:cs="Times New Roman"/>
        </w:rPr>
      </w:pPr>
      <w:r w:rsidRPr="00962855">
        <w:rPr>
          <w:rFonts w:ascii="Times New Roman" w:eastAsia="宋体" w:hAnsi="Times New Roman" w:cs="Times New Roman"/>
        </w:rPr>
        <w:t>3.</w:t>
      </w:r>
      <w:r w:rsidRPr="00962855">
        <w:rPr>
          <w:rFonts w:ascii="Times New Roman" w:eastAsia="宋体" w:hAnsi="Times New Roman" w:cs="Times New Roman"/>
        </w:rPr>
        <w:t>开元教育科技（深圳）有限公司将于项目申报结束后组织专家进行项目评审，并及时公示入选项目名单。</w:t>
      </w:r>
    </w:p>
    <w:p w14:paraId="26B6B0CA" w14:textId="533369AB" w:rsidR="00094A34" w:rsidRPr="00962855" w:rsidRDefault="00C668C0" w:rsidP="008D5FCB">
      <w:pPr>
        <w:ind w:firstLineChars="200" w:firstLine="420"/>
        <w:rPr>
          <w:rFonts w:ascii="Times New Roman" w:eastAsia="宋体" w:hAnsi="Times New Roman" w:cs="Times New Roman"/>
          <w:color w:val="000000" w:themeColor="text1"/>
          <w:sz w:val="32"/>
          <w:szCs w:val="32"/>
        </w:rPr>
      </w:pPr>
      <w:r w:rsidRPr="00962855">
        <w:rPr>
          <w:rFonts w:ascii="Times New Roman" w:eastAsia="宋体" w:hAnsi="Times New Roman" w:cs="Times New Roman"/>
        </w:rPr>
        <w:t>4.</w:t>
      </w:r>
      <w:r w:rsidRPr="00962855">
        <w:rPr>
          <w:rFonts w:ascii="Times New Roman" w:eastAsia="宋体" w:hAnsi="Times New Roman" w:cs="Times New Roman"/>
        </w:rPr>
        <w:t>开元教育科技（深圳）有限公司将与项目申报负责人所在高校签署立项项目协议书。立项项目周期为</w:t>
      </w:r>
      <w:r w:rsidRPr="00962855">
        <w:rPr>
          <w:rFonts w:ascii="Times New Roman" w:eastAsia="宋体" w:hAnsi="Times New Roman" w:cs="Times New Roman"/>
        </w:rPr>
        <w:t>1</w:t>
      </w:r>
      <w:r w:rsidRPr="00962855">
        <w:rPr>
          <w:rFonts w:ascii="Times New Roman" w:eastAsia="宋体" w:hAnsi="Times New Roman" w:cs="Times New Roman"/>
        </w:rPr>
        <w:t>年，所有工作应在立项项目协议书约定的项目周期内完成。项目到期后，项目负责人通过项目平台提交结题报告及项目成果，开元教育科技（深圳）有限公司将对项目进行验收。</w:t>
      </w:r>
    </w:p>
    <w:sectPr w:rsidR="00094A34" w:rsidRPr="00962855" w:rsidSect="00627BE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DB28" w14:textId="77777777" w:rsidR="00891AFF" w:rsidRDefault="00891AFF" w:rsidP="000A235E">
      <w:r>
        <w:separator/>
      </w:r>
    </w:p>
  </w:endnote>
  <w:endnote w:type="continuationSeparator" w:id="0">
    <w:p w14:paraId="1006B972" w14:textId="77777777" w:rsidR="00891AFF" w:rsidRDefault="00891AFF" w:rsidP="000A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9312"/>
      <w:docPartObj>
        <w:docPartGallery w:val="Page Numbers (Bottom of Page)"/>
        <w:docPartUnique/>
      </w:docPartObj>
    </w:sdtPr>
    <w:sdtContent>
      <w:p w14:paraId="124C9195" w14:textId="207CCC0A" w:rsidR="00292016" w:rsidRDefault="00292016" w:rsidP="00292016">
        <w:pPr>
          <w:pStyle w:val="af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02769" w14:textId="77777777" w:rsidR="00891AFF" w:rsidRDefault="00891AFF" w:rsidP="000A235E">
      <w:r>
        <w:separator/>
      </w:r>
    </w:p>
  </w:footnote>
  <w:footnote w:type="continuationSeparator" w:id="0">
    <w:p w14:paraId="24ECFD1C" w14:textId="77777777" w:rsidR="00891AFF" w:rsidRDefault="00891AFF" w:rsidP="000A2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E3CD7"/>
    <w:multiLevelType w:val="multilevel"/>
    <w:tmpl w:val="90AA62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093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412"/>
    <w:rsid w:val="00004520"/>
    <w:rsid w:val="000269D8"/>
    <w:rsid w:val="00032858"/>
    <w:rsid w:val="000536EF"/>
    <w:rsid w:val="00053C0C"/>
    <w:rsid w:val="00055943"/>
    <w:rsid w:val="0006773C"/>
    <w:rsid w:val="000744E7"/>
    <w:rsid w:val="00094A34"/>
    <w:rsid w:val="0009765C"/>
    <w:rsid w:val="000A1490"/>
    <w:rsid w:val="000A235E"/>
    <w:rsid w:val="000A6B94"/>
    <w:rsid w:val="000A6E8E"/>
    <w:rsid w:val="000B7448"/>
    <w:rsid w:val="000C3FFD"/>
    <w:rsid w:val="000C45CF"/>
    <w:rsid w:val="000D0056"/>
    <w:rsid w:val="000D7D9A"/>
    <w:rsid w:val="000F4D24"/>
    <w:rsid w:val="001078F5"/>
    <w:rsid w:val="001122BC"/>
    <w:rsid w:val="0011371E"/>
    <w:rsid w:val="00136001"/>
    <w:rsid w:val="00151C50"/>
    <w:rsid w:val="00154809"/>
    <w:rsid w:val="00167DA8"/>
    <w:rsid w:val="001958B9"/>
    <w:rsid w:val="001A0820"/>
    <w:rsid w:val="001A49E4"/>
    <w:rsid w:val="001A73B4"/>
    <w:rsid w:val="001A7563"/>
    <w:rsid w:val="001B50E2"/>
    <w:rsid w:val="001E2018"/>
    <w:rsid w:val="001F6805"/>
    <w:rsid w:val="00205133"/>
    <w:rsid w:val="002718EC"/>
    <w:rsid w:val="00277DAA"/>
    <w:rsid w:val="00280BC6"/>
    <w:rsid w:val="00284623"/>
    <w:rsid w:val="00292016"/>
    <w:rsid w:val="002A34A9"/>
    <w:rsid w:val="002C2A8C"/>
    <w:rsid w:val="002C7A49"/>
    <w:rsid w:val="002D1541"/>
    <w:rsid w:val="002D2393"/>
    <w:rsid w:val="002E2233"/>
    <w:rsid w:val="002E27FB"/>
    <w:rsid w:val="002E5E4D"/>
    <w:rsid w:val="00301A13"/>
    <w:rsid w:val="00307EDF"/>
    <w:rsid w:val="003152B4"/>
    <w:rsid w:val="00325062"/>
    <w:rsid w:val="003318E2"/>
    <w:rsid w:val="0033446A"/>
    <w:rsid w:val="00340584"/>
    <w:rsid w:val="00342B72"/>
    <w:rsid w:val="00355100"/>
    <w:rsid w:val="00371DC9"/>
    <w:rsid w:val="003721E1"/>
    <w:rsid w:val="00386B87"/>
    <w:rsid w:val="003A37CF"/>
    <w:rsid w:val="003A79C4"/>
    <w:rsid w:val="003B6723"/>
    <w:rsid w:val="003C4E03"/>
    <w:rsid w:val="003C5DA0"/>
    <w:rsid w:val="003D627E"/>
    <w:rsid w:val="003E4647"/>
    <w:rsid w:val="003F0E01"/>
    <w:rsid w:val="00400878"/>
    <w:rsid w:val="00433230"/>
    <w:rsid w:val="00433C53"/>
    <w:rsid w:val="0044295D"/>
    <w:rsid w:val="00452455"/>
    <w:rsid w:val="0045305A"/>
    <w:rsid w:val="00453241"/>
    <w:rsid w:val="004B1E94"/>
    <w:rsid w:val="004B2BBD"/>
    <w:rsid w:val="004D3B92"/>
    <w:rsid w:val="004F73D2"/>
    <w:rsid w:val="00507EB5"/>
    <w:rsid w:val="005247D2"/>
    <w:rsid w:val="00531169"/>
    <w:rsid w:val="00552C45"/>
    <w:rsid w:val="005554FD"/>
    <w:rsid w:val="005623D3"/>
    <w:rsid w:val="0056376C"/>
    <w:rsid w:val="005653F4"/>
    <w:rsid w:val="00566FA5"/>
    <w:rsid w:val="00571D34"/>
    <w:rsid w:val="00575371"/>
    <w:rsid w:val="00584B69"/>
    <w:rsid w:val="00586BBB"/>
    <w:rsid w:val="00592B16"/>
    <w:rsid w:val="005A121E"/>
    <w:rsid w:val="005B1555"/>
    <w:rsid w:val="005B3772"/>
    <w:rsid w:val="005C0FFE"/>
    <w:rsid w:val="005C17BE"/>
    <w:rsid w:val="005C31B2"/>
    <w:rsid w:val="005E48EF"/>
    <w:rsid w:val="005E71C7"/>
    <w:rsid w:val="005F4A9A"/>
    <w:rsid w:val="005F7965"/>
    <w:rsid w:val="005F7DA5"/>
    <w:rsid w:val="006101BE"/>
    <w:rsid w:val="006113E1"/>
    <w:rsid w:val="00622299"/>
    <w:rsid w:val="00625EF1"/>
    <w:rsid w:val="00627BEE"/>
    <w:rsid w:val="00634324"/>
    <w:rsid w:val="00643B02"/>
    <w:rsid w:val="00645C5A"/>
    <w:rsid w:val="00651443"/>
    <w:rsid w:val="00653EEC"/>
    <w:rsid w:val="00665EA8"/>
    <w:rsid w:val="00667636"/>
    <w:rsid w:val="00681B1E"/>
    <w:rsid w:val="006910C6"/>
    <w:rsid w:val="00697543"/>
    <w:rsid w:val="006B5583"/>
    <w:rsid w:val="006C0C26"/>
    <w:rsid w:val="006C7BDC"/>
    <w:rsid w:val="006D044F"/>
    <w:rsid w:val="006D3FF1"/>
    <w:rsid w:val="006D7204"/>
    <w:rsid w:val="006E6B0F"/>
    <w:rsid w:val="00710C15"/>
    <w:rsid w:val="00720340"/>
    <w:rsid w:val="007245B6"/>
    <w:rsid w:val="00726D43"/>
    <w:rsid w:val="007344E6"/>
    <w:rsid w:val="00740DAE"/>
    <w:rsid w:val="00754870"/>
    <w:rsid w:val="007606BF"/>
    <w:rsid w:val="007648D2"/>
    <w:rsid w:val="007662EE"/>
    <w:rsid w:val="007720A4"/>
    <w:rsid w:val="007731AA"/>
    <w:rsid w:val="0077388D"/>
    <w:rsid w:val="00774AF1"/>
    <w:rsid w:val="00781910"/>
    <w:rsid w:val="00784001"/>
    <w:rsid w:val="007869A2"/>
    <w:rsid w:val="00792796"/>
    <w:rsid w:val="00792F3F"/>
    <w:rsid w:val="007A095A"/>
    <w:rsid w:val="007A7881"/>
    <w:rsid w:val="007B1095"/>
    <w:rsid w:val="007B1421"/>
    <w:rsid w:val="007B16A4"/>
    <w:rsid w:val="007B77F7"/>
    <w:rsid w:val="007B7DC7"/>
    <w:rsid w:val="007C39E2"/>
    <w:rsid w:val="007D45D8"/>
    <w:rsid w:val="007D794D"/>
    <w:rsid w:val="007F57A0"/>
    <w:rsid w:val="007F587D"/>
    <w:rsid w:val="007F5D13"/>
    <w:rsid w:val="00800EDC"/>
    <w:rsid w:val="008040F0"/>
    <w:rsid w:val="00807190"/>
    <w:rsid w:val="008108F0"/>
    <w:rsid w:val="00812CEC"/>
    <w:rsid w:val="0081756B"/>
    <w:rsid w:val="00823EAA"/>
    <w:rsid w:val="00825871"/>
    <w:rsid w:val="00830E10"/>
    <w:rsid w:val="00833302"/>
    <w:rsid w:val="0083760C"/>
    <w:rsid w:val="008534C2"/>
    <w:rsid w:val="00864123"/>
    <w:rsid w:val="0086479F"/>
    <w:rsid w:val="008668BF"/>
    <w:rsid w:val="00887631"/>
    <w:rsid w:val="0088768F"/>
    <w:rsid w:val="00890EF6"/>
    <w:rsid w:val="00891AFF"/>
    <w:rsid w:val="008B7412"/>
    <w:rsid w:val="008D1CA0"/>
    <w:rsid w:val="008D5FCB"/>
    <w:rsid w:val="008D63AF"/>
    <w:rsid w:val="008E007C"/>
    <w:rsid w:val="00910FB5"/>
    <w:rsid w:val="00912C26"/>
    <w:rsid w:val="00915CBE"/>
    <w:rsid w:val="009418AC"/>
    <w:rsid w:val="009457A9"/>
    <w:rsid w:val="009528EE"/>
    <w:rsid w:val="00957055"/>
    <w:rsid w:val="00957998"/>
    <w:rsid w:val="00957C5F"/>
    <w:rsid w:val="00962855"/>
    <w:rsid w:val="009644B3"/>
    <w:rsid w:val="009660EE"/>
    <w:rsid w:val="0096668F"/>
    <w:rsid w:val="00976A93"/>
    <w:rsid w:val="009A1C22"/>
    <w:rsid w:val="009B45E5"/>
    <w:rsid w:val="009B677C"/>
    <w:rsid w:val="009C6FF5"/>
    <w:rsid w:val="009E5A98"/>
    <w:rsid w:val="009E7F3A"/>
    <w:rsid w:val="00A14A99"/>
    <w:rsid w:val="00A21F6E"/>
    <w:rsid w:val="00A437DD"/>
    <w:rsid w:val="00A45C49"/>
    <w:rsid w:val="00A47AD5"/>
    <w:rsid w:val="00A5557A"/>
    <w:rsid w:val="00A647D0"/>
    <w:rsid w:val="00A67243"/>
    <w:rsid w:val="00AA0593"/>
    <w:rsid w:val="00AA34E2"/>
    <w:rsid w:val="00AA3771"/>
    <w:rsid w:val="00AB1361"/>
    <w:rsid w:val="00AD3976"/>
    <w:rsid w:val="00AD43EB"/>
    <w:rsid w:val="00AD6767"/>
    <w:rsid w:val="00AE2DC0"/>
    <w:rsid w:val="00AF1764"/>
    <w:rsid w:val="00B021D5"/>
    <w:rsid w:val="00B0728D"/>
    <w:rsid w:val="00B07C3D"/>
    <w:rsid w:val="00B2345C"/>
    <w:rsid w:val="00B4159B"/>
    <w:rsid w:val="00B56F13"/>
    <w:rsid w:val="00B63115"/>
    <w:rsid w:val="00B64CCA"/>
    <w:rsid w:val="00B67BF6"/>
    <w:rsid w:val="00B71F02"/>
    <w:rsid w:val="00B73418"/>
    <w:rsid w:val="00B83274"/>
    <w:rsid w:val="00B957B0"/>
    <w:rsid w:val="00BA0F6C"/>
    <w:rsid w:val="00BA75FC"/>
    <w:rsid w:val="00BB2A9B"/>
    <w:rsid w:val="00BC520E"/>
    <w:rsid w:val="00BC5A4D"/>
    <w:rsid w:val="00BD4929"/>
    <w:rsid w:val="00BD685C"/>
    <w:rsid w:val="00BD6F88"/>
    <w:rsid w:val="00C071FF"/>
    <w:rsid w:val="00C13BA9"/>
    <w:rsid w:val="00C256BE"/>
    <w:rsid w:val="00C332E3"/>
    <w:rsid w:val="00C47B4E"/>
    <w:rsid w:val="00C53D4F"/>
    <w:rsid w:val="00C60595"/>
    <w:rsid w:val="00C61CF9"/>
    <w:rsid w:val="00C64013"/>
    <w:rsid w:val="00C660F6"/>
    <w:rsid w:val="00C666EB"/>
    <w:rsid w:val="00C668C0"/>
    <w:rsid w:val="00C71AD8"/>
    <w:rsid w:val="00C72171"/>
    <w:rsid w:val="00C92896"/>
    <w:rsid w:val="00C945E0"/>
    <w:rsid w:val="00C973BF"/>
    <w:rsid w:val="00CA3CE8"/>
    <w:rsid w:val="00CB4EDA"/>
    <w:rsid w:val="00CC1591"/>
    <w:rsid w:val="00CD5175"/>
    <w:rsid w:val="00CD7AF7"/>
    <w:rsid w:val="00CE321E"/>
    <w:rsid w:val="00CF6282"/>
    <w:rsid w:val="00D13F34"/>
    <w:rsid w:val="00D52E63"/>
    <w:rsid w:val="00D6611A"/>
    <w:rsid w:val="00D7398D"/>
    <w:rsid w:val="00D76BF6"/>
    <w:rsid w:val="00D82C56"/>
    <w:rsid w:val="00D85561"/>
    <w:rsid w:val="00DA73A5"/>
    <w:rsid w:val="00DB3C4C"/>
    <w:rsid w:val="00DB7DDA"/>
    <w:rsid w:val="00DC52C8"/>
    <w:rsid w:val="00DC55E2"/>
    <w:rsid w:val="00DC7EF7"/>
    <w:rsid w:val="00DD6782"/>
    <w:rsid w:val="00DF0F44"/>
    <w:rsid w:val="00E02C17"/>
    <w:rsid w:val="00E169E3"/>
    <w:rsid w:val="00E2140C"/>
    <w:rsid w:val="00E24866"/>
    <w:rsid w:val="00E24B79"/>
    <w:rsid w:val="00E46237"/>
    <w:rsid w:val="00E50615"/>
    <w:rsid w:val="00E60DCC"/>
    <w:rsid w:val="00E6218A"/>
    <w:rsid w:val="00E70C15"/>
    <w:rsid w:val="00E85181"/>
    <w:rsid w:val="00E85A4C"/>
    <w:rsid w:val="00E95D2A"/>
    <w:rsid w:val="00EA3751"/>
    <w:rsid w:val="00EA3E02"/>
    <w:rsid w:val="00EA4901"/>
    <w:rsid w:val="00EB583B"/>
    <w:rsid w:val="00EC659B"/>
    <w:rsid w:val="00ED64F7"/>
    <w:rsid w:val="00EE42CA"/>
    <w:rsid w:val="00EF2F5E"/>
    <w:rsid w:val="00F041C0"/>
    <w:rsid w:val="00F141E6"/>
    <w:rsid w:val="00F2003E"/>
    <w:rsid w:val="00F252D1"/>
    <w:rsid w:val="00F369EF"/>
    <w:rsid w:val="00F373E7"/>
    <w:rsid w:val="00F431B9"/>
    <w:rsid w:val="00F50D24"/>
    <w:rsid w:val="00F54A5B"/>
    <w:rsid w:val="00F60922"/>
    <w:rsid w:val="00F652C4"/>
    <w:rsid w:val="00F65B7D"/>
    <w:rsid w:val="00F7613A"/>
    <w:rsid w:val="00F80B95"/>
    <w:rsid w:val="00FA02B3"/>
    <w:rsid w:val="00FB4EE1"/>
    <w:rsid w:val="00FC0FAC"/>
    <w:rsid w:val="00FC25D5"/>
    <w:rsid w:val="00FC429E"/>
    <w:rsid w:val="00FE3D2D"/>
    <w:rsid w:val="00FF1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9D0E7"/>
  <w15:chartTrackingRefBased/>
  <w15:docId w15:val="{60E34FFE-AA44-4844-A17E-8103B23BF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B741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B741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B741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B741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B7412"/>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8B741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B741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B741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B741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B741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B741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B741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B7412"/>
    <w:rPr>
      <w:rFonts w:cstheme="majorBidi"/>
      <w:color w:val="0F4761" w:themeColor="accent1" w:themeShade="BF"/>
      <w:sz w:val="28"/>
      <w:szCs w:val="28"/>
    </w:rPr>
  </w:style>
  <w:style w:type="character" w:customStyle="1" w:styleId="50">
    <w:name w:val="标题 5 字符"/>
    <w:basedOn w:val="a0"/>
    <w:link w:val="5"/>
    <w:uiPriority w:val="9"/>
    <w:semiHidden/>
    <w:rsid w:val="008B7412"/>
    <w:rPr>
      <w:rFonts w:cstheme="majorBidi"/>
      <w:color w:val="0F4761" w:themeColor="accent1" w:themeShade="BF"/>
      <w:sz w:val="24"/>
      <w:szCs w:val="24"/>
    </w:rPr>
  </w:style>
  <w:style w:type="character" w:customStyle="1" w:styleId="60">
    <w:name w:val="标题 6 字符"/>
    <w:basedOn w:val="a0"/>
    <w:link w:val="6"/>
    <w:uiPriority w:val="9"/>
    <w:semiHidden/>
    <w:rsid w:val="008B7412"/>
    <w:rPr>
      <w:rFonts w:cstheme="majorBidi"/>
      <w:b/>
      <w:bCs/>
      <w:color w:val="0F4761" w:themeColor="accent1" w:themeShade="BF"/>
    </w:rPr>
  </w:style>
  <w:style w:type="character" w:customStyle="1" w:styleId="70">
    <w:name w:val="标题 7 字符"/>
    <w:basedOn w:val="a0"/>
    <w:link w:val="7"/>
    <w:uiPriority w:val="9"/>
    <w:semiHidden/>
    <w:rsid w:val="008B7412"/>
    <w:rPr>
      <w:rFonts w:cstheme="majorBidi"/>
      <w:b/>
      <w:bCs/>
      <w:color w:val="595959" w:themeColor="text1" w:themeTint="A6"/>
    </w:rPr>
  </w:style>
  <w:style w:type="character" w:customStyle="1" w:styleId="80">
    <w:name w:val="标题 8 字符"/>
    <w:basedOn w:val="a0"/>
    <w:link w:val="8"/>
    <w:uiPriority w:val="9"/>
    <w:semiHidden/>
    <w:rsid w:val="008B7412"/>
    <w:rPr>
      <w:rFonts w:cstheme="majorBidi"/>
      <w:color w:val="595959" w:themeColor="text1" w:themeTint="A6"/>
    </w:rPr>
  </w:style>
  <w:style w:type="character" w:customStyle="1" w:styleId="90">
    <w:name w:val="标题 9 字符"/>
    <w:basedOn w:val="a0"/>
    <w:link w:val="9"/>
    <w:uiPriority w:val="9"/>
    <w:semiHidden/>
    <w:rsid w:val="008B7412"/>
    <w:rPr>
      <w:rFonts w:eastAsiaTheme="majorEastAsia" w:cstheme="majorBidi"/>
      <w:color w:val="595959" w:themeColor="text1" w:themeTint="A6"/>
    </w:rPr>
  </w:style>
  <w:style w:type="paragraph" w:styleId="a3">
    <w:name w:val="Title"/>
    <w:basedOn w:val="a"/>
    <w:next w:val="a"/>
    <w:link w:val="a4"/>
    <w:uiPriority w:val="10"/>
    <w:qFormat/>
    <w:rsid w:val="008B741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B741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B741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B741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B7412"/>
    <w:pPr>
      <w:spacing w:before="160" w:after="160"/>
      <w:jc w:val="center"/>
    </w:pPr>
    <w:rPr>
      <w:i/>
      <w:iCs/>
      <w:color w:val="404040" w:themeColor="text1" w:themeTint="BF"/>
    </w:rPr>
  </w:style>
  <w:style w:type="character" w:customStyle="1" w:styleId="a8">
    <w:name w:val="引用 字符"/>
    <w:basedOn w:val="a0"/>
    <w:link w:val="a7"/>
    <w:uiPriority w:val="29"/>
    <w:rsid w:val="008B7412"/>
    <w:rPr>
      <w:i/>
      <w:iCs/>
      <w:color w:val="404040" w:themeColor="text1" w:themeTint="BF"/>
    </w:rPr>
  </w:style>
  <w:style w:type="paragraph" w:styleId="a9">
    <w:name w:val="List Paragraph"/>
    <w:basedOn w:val="a"/>
    <w:uiPriority w:val="34"/>
    <w:qFormat/>
    <w:rsid w:val="008B7412"/>
    <w:pPr>
      <w:ind w:left="720"/>
      <w:contextualSpacing/>
    </w:pPr>
  </w:style>
  <w:style w:type="character" w:styleId="aa">
    <w:name w:val="Intense Emphasis"/>
    <w:basedOn w:val="a0"/>
    <w:uiPriority w:val="21"/>
    <w:qFormat/>
    <w:rsid w:val="008B7412"/>
    <w:rPr>
      <w:i/>
      <w:iCs/>
      <w:color w:val="0F4761" w:themeColor="accent1" w:themeShade="BF"/>
    </w:rPr>
  </w:style>
  <w:style w:type="paragraph" w:styleId="ab">
    <w:name w:val="Intense Quote"/>
    <w:basedOn w:val="a"/>
    <w:next w:val="a"/>
    <w:link w:val="ac"/>
    <w:uiPriority w:val="30"/>
    <w:qFormat/>
    <w:rsid w:val="008B74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B7412"/>
    <w:rPr>
      <w:i/>
      <w:iCs/>
      <w:color w:val="0F4761" w:themeColor="accent1" w:themeShade="BF"/>
    </w:rPr>
  </w:style>
  <w:style w:type="character" w:styleId="ad">
    <w:name w:val="Intense Reference"/>
    <w:basedOn w:val="a0"/>
    <w:uiPriority w:val="32"/>
    <w:qFormat/>
    <w:rsid w:val="008B7412"/>
    <w:rPr>
      <w:b/>
      <w:bCs/>
      <w:smallCaps/>
      <w:color w:val="0F4761" w:themeColor="accent1" w:themeShade="BF"/>
      <w:spacing w:val="5"/>
    </w:rPr>
  </w:style>
  <w:style w:type="paragraph" w:styleId="ae">
    <w:name w:val="header"/>
    <w:basedOn w:val="a"/>
    <w:link w:val="af"/>
    <w:uiPriority w:val="99"/>
    <w:unhideWhenUsed/>
    <w:rsid w:val="000A235E"/>
    <w:pPr>
      <w:tabs>
        <w:tab w:val="center" w:pos="4153"/>
        <w:tab w:val="right" w:pos="8306"/>
      </w:tabs>
      <w:snapToGrid w:val="0"/>
      <w:jc w:val="center"/>
    </w:pPr>
    <w:rPr>
      <w:sz w:val="18"/>
      <w:szCs w:val="18"/>
    </w:rPr>
  </w:style>
  <w:style w:type="character" w:customStyle="1" w:styleId="af">
    <w:name w:val="页眉 字符"/>
    <w:basedOn w:val="a0"/>
    <w:link w:val="ae"/>
    <w:uiPriority w:val="99"/>
    <w:rsid w:val="000A235E"/>
    <w:rPr>
      <w:sz w:val="18"/>
      <w:szCs w:val="18"/>
    </w:rPr>
  </w:style>
  <w:style w:type="paragraph" w:styleId="af0">
    <w:name w:val="footer"/>
    <w:basedOn w:val="a"/>
    <w:link w:val="af1"/>
    <w:uiPriority w:val="99"/>
    <w:unhideWhenUsed/>
    <w:rsid w:val="000A235E"/>
    <w:pPr>
      <w:tabs>
        <w:tab w:val="center" w:pos="4153"/>
        <w:tab w:val="right" w:pos="8306"/>
      </w:tabs>
      <w:snapToGrid w:val="0"/>
      <w:jc w:val="left"/>
    </w:pPr>
    <w:rPr>
      <w:sz w:val="18"/>
      <w:szCs w:val="18"/>
    </w:rPr>
  </w:style>
  <w:style w:type="character" w:customStyle="1" w:styleId="af1">
    <w:name w:val="页脚 字符"/>
    <w:basedOn w:val="a0"/>
    <w:link w:val="af0"/>
    <w:uiPriority w:val="99"/>
    <w:rsid w:val="000A235E"/>
    <w:rPr>
      <w:sz w:val="18"/>
      <w:szCs w:val="18"/>
    </w:rPr>
  </w:style>
  <w:style w:type="character" w:styleId="af2">
    <w:name w:val="Hyperlink"/>
    <w:basedOn w:val="a0"/>
    <w:uiPriority w:val="99"/>
    <w:unhideWhenUsed/>
    <w:rsid w:val="00976A93"/>
    <w:rPr>
      <w:color w:val="467886" w:themeColor="hyperlink"/>
      <w:u w:val="single"/>
    </w:rPr>
  </w:style>
  <w:style w:type="character" w:styleId="af3">
    <w:name w:val="Unresolved Mention"/>
    <w:basedOn w:val="a0"/>
    <w:uiPriority w:val="99"/>
    <w:semiHidden/>
    <w:unhideWhenUsed/>
    <w:rsid w:val="00976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494114">
      <w:bodyDiv w:val="1"/>
      <w:marLeft w:val="0"/>
      <w:marRight w:val="0"/>
      <w:marTop w:val="0"/>
      <w:marBottom w:val="0"/>
      <w:divBdr>
        <w:top w:val="none" w:sz="0" w:space="0" w:color="auto"/>
        <w:left w:val="none" w:sz="0" w:space="0" w:color="auto"/>
        <w:bottom w:val="none" w:sz="0" w:space="0" w:color="auto"/>
        <w:right w:val="none" w:sz="0" w:space="0" w:color="auto"/>
      </w:divBdr>
    </w:div>
    <w:div w:id="108476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AD339-4CA2-40D4-A389-A42B2F4FF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3</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a39333</cp:lastModifiedBy>
  <cp:revision>71</cp:revision>
  <cp:lastPrinted>2025-01-02T11:03:00Z</cp:lastPrinted>
  <dcterms:created xsi:type="dcterms:W3CDTF">2024-07-25T02:11:00Z</dcterms:created>
  <dcterms:modified xsi:type="dcterms:W3CDTF">2025-01-03T02:38:00Z</dcterms:modified>
</cp:coreProperties>
</file>